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09056">
      <w:pPr>
        <w:jc w:val="center"/>
        <w:rPr>
          <w:rFonts w:ascii="方正小标宋简体" w:hAnsi="方正小标宋简体" w:eastAsia="方正小标宋简体" w:cs="方正小标宋简体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土建学院2026年创新探索项目库（03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）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700"/>
        <w:gridCol w:w="1584"/>
        <w:gridCol w:w="2277"/>
      </w:tblGrid>
      <w:tr w14:paraId="4F46F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961" w:type="dxa"/>
            <w:vAlign w:val="center"/>
          </w:tcPr>
          <w:p w14:paraId="739E1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导师姓名</w:t>
            </w:r>
          </w:p>
        </w:tc>
        <w:tc>
          <w:tcPr>
            <w:tcW w:w="2700" w:type="dxa"/>
            <w:vAlign w:val="center"/>
          </w:tcPr>
          <w:p w14:paraId="11E16A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徐训</w:t>
            </w:r>
          </w:p>
        </w:tc>
        <w:tc>
          <w:tcPr>
            <w:tcW w:w="1584" w:type="dxa"/>
            <w:vAlign w:val="center"/>
          </w:tcPr>
          <w:p w14:paraId="738845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277" w:type="dxa"/>
            <w:vAlign w:val="center"/>
          </w:tcPr>
          <w:p w14:paraId="296352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5527596917</w:t>
            </w:r>
          </w:p>
        </w:tc>
      </w:tr>
      <w:tr w14:paraId="20757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961" w:type="dxa"/>
            <w:shd w:val="clear" w:color="auto" w:fill="auto"/>
            <w:vAlign w:val="center"/>
          </w:tcPr>
          <w:p w14:paraId="44471F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学历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2ACCAD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博士研究生</w:t>
            </w:r>
          </w:p>
        </w:tc>
        <w:tc>
          <w:tcPr>
            <w:tcW w:w="1584" w:type="dxa"/>
            <w:vAlign w:val="center"/>
          </w:tcPr>
          <w:p w14:paraId="41F6D5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2277" w:type="dxa"/>
            <w:vAlign w:val="center"/>
          </w:tcPr>
          <w:p w14:paraId="4BAA70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副教授</w:t>
            </w:r>
          </w:p>
        </w:tc>
      </w:tr>
      <w:tr w14:paraId="54031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61500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700" w:type="dxa"/>
            <w:vAlign w:val="center"/>
          </w:tcPr>
          <w:p w14:paraId="5723C5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x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uxun@whut.edu.cn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125677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277" w:type="dxa"/>
            <w:shd w:val="clear" w:color="auto" w:fill="auto"/>
            <w:vAlign w:val="center"/>
          </w:tcPr>
          <w:p w14:paraId="1A33E5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东教4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13</w:t>
            </w:r>
          </w:p>
        </w:tc>
      </w:tr>
      <w:tr w14:paraId="628E8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1961" w:type="dxa"/>
            <w:vAlign w:val="center"/>
          </w:tcPr>
          <w:p w14:paraId="5C8AC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54F1FD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结构振动控制</w:t>
            </w:r>
          </w:p>
        </w:tc>
      </w:tr>
      <w:tr w14:paraId="1A8C6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8522" w:type="dxa"/>
            <w:gridSpan w:val="4"/>
            <w:vAlign w:val="center"/>
          </w:tcPr>
          <w:p w14:paraId="2AE0E100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项目基本信息</w:t>
            </w:r>
          </w:p>
        </w:tc>
      </w:tr>
      <w:tr w14:paraId="33997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1961" w:type="dxa"/>
            <w:shd w:val="clear" w:color="auto" w:fill="auto"/>
            <w:vAlign w:val="center"/>
          </w:tcPr>
          <w:p w14:paraId="69289C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56835A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  <w:t>重力耗能型调谐质量吸能器设计</w:t>
            </w:r>
          </w:p>
        </w:tc>
      </w:tr>
      <w:tr w14:paraId="3084B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6" w:hRule="atLeast"/>
        </w:trPr>
        <w:tc>
          <w:tcPr>
            <w:tcW w:w="1961" w:type="dxa"/>
            <w:shd w:val="clear" w:color="auto" w:fill="auto"/>
            <w:vAlign w:val="center"/>
          </w:tcPr>
          <w:p w14:paraId="7A15A4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项目介绍</w:t>
            </w:r>
          </w:p>
          <w:p w14:paraId="37657C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（300字以内）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327213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结构在地震、强风等激励下易产生显著动力响应，调谐质量阻尼器（TMD）作为成熟的被动控制方法应用广泛。传统TMD耗能高度依赖粘滞阻尼元件，长期服役易漏油失效，耐久性与可维护性受限。重力耗能型调谐质量吸能器（GTMD）通过纯机械转换机构，将调谐质量块的水平相对运动转化为储能质量块的竖直单向运动，把部分振动能量以重力势能形式储存，实现减振与储能协同。相比传统TMD，该装置摆脱对粘滞阻尼元件的依赖，规避漏油风险、耐久可靠；变热能耗散为重力势能储存，具备能量再利用潜力；纯机械结构简单、易维护。重力耗能型调谐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质量吸能器能实现结构振动有效控制与能量回收利用的协同，提供更耐久、更高效的减振方案。</w:t>
            </w:r>
          </w:p>
        </w:tc>
      </w:tr>
      <w:tr w14:paraId="4E259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shd w:val="clear" w:color="auto" w:fill="auto"/>
            <w:vAlign w:val="center"/>
          </w:tcPr>
          <w:p w14:paraId="190D24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预期成果</w:t>
            </w:r>
          </w:p>
        </w:tc>
        <w:tc>
          <w:tcPr>
            <w:tcW w:w="6561" w:type="dxa"/>
            <w:gridSpan w:val="3"/>
            <w:shd w:val="clear" w:color="auto" w:fill="auto"/>
          </w:tcPr>
          <w:p w14:paraId="34FD3D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实物原型+研究报告</w:t>
            </w:r>
          </w:p>
        </w:tc>
      </w:tr>
      <w:tr w14:paraId="510B0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1961" w:type="dxa"/>
            <w:shd w:val="clear" w:color="auto" w:fill="auto"/>
            <w:vAlign w:val="center"/>
          </w:tcPr>
          <w:p w14:paraId="3400DD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拟招募学生</w:t>
            </w:r>
          </w:p>
          <w:p w14:paraId="2926DA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人数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3A65EF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3人</w:t>
            </w:r>
          </w:p>
        </w:tc>
      </w:tr>
    </w:tbl>
    <w:p w14:paraId="7221C55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035B5D"/>
    <w:rsid w:val="00202AD1"/>
    <w:rsid w:val="00235F48"/>
    <w:rsid w:val="00BA09D2"/>
    <w:rsid w:val="00C467B7"/>
    <w:rsid w:val="00EB7DF0"/>
    <w:rsid w:val="28035B5D"/>
    <w:rsid w:val="30E55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400</Words>
  <Characters>442</Characters>
  <Lines>3</Lines>
  <Paragraphs>1</Paragraphs>
  <TotalTime>7</TotalTime>
  <ScaleCrop>false</ScaleCrop>
  <LinksUpToDate>false</LinksUpToDate>
  <CharactersWithSpaces>442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2026-10-14T06:47:00Z</dcterms:created>
  <dc:creator>跟我走吧</dc:creator>
  <cp:lastModifiedBy>赵一铭</cp:lastModifiedBy>
  <dcterms:modified xsi:type="dcterms:W3CDTF">2026-10-15T04:01:35Z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F64BFBA17D4B418FAE947DDE7DA23499_11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