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641C1">
      <w:pPr>
        <w:spacing w:line="240" w:lineRule="auto"/>
        <w:jc w:val="center"/>
        <w:rPr>
          <w:rFonts w:hint="eastAsia" w:ascii="方正小标宋简体" w:hAnsi="方正小标宋简体" w:eastAsia="方正小标宋简体" w:cs="方正小标宋简体"/>
          <w:bCs/>
          <w:sz w:val="40"/>
          <w:szCs w:val="40"/>
          <w:lang w:eastAsia="zh-CN"/>
        </w:rPr>
      </w:pPr>
      <w:r>
        <w:rPr>
          <w:rFonts w:hint="eastAsia" w:ascii="方正小标宋简体" w:hAnsi="方正小标宋简体" w:eastAsia="方正小标宋简体" w:cs="方正小标宋简体"/>
          <w:bCs/>
          <w:sz w:val="40"/>
          <w:szCs w:val="40"/>
        </w:rPr>
        <w:t>土建学院2026年创新探索项目库</w:t>
      </w:r>
      <w:r>
        <w:rPr>
          <w:rFonts w:hint="eastAsia" w:ascii="方正小标宋简体" w:hAnsi="方正小标宋简体" w:eastAsia="方正小标宋简体" w:cs="方正小标宋简体"/>
          <w:bCs/>
          <w:sz w:val="40"/>
          <w:szCs w:val="40"/>
          <w:lang w:eastAsia="zh-CN"/>
        </w:rPr>
        <w:t>（</w:t>
      </w:r>
      <w:r>
        <w:rPr>
          <w:rFonts w:hint="eastAsia" w:ascii="方正小标宋简体" w:hAnsi="方正小标宋简体" w:eastAsia="方正小标宋简体" w:cs="方正小标宋简体"/>
          <w:bCs/>
          <w:sz w:val="40"/>
          <w:szCs w:val="40"/>
          <w:lang w:val="en-US" w:eastAsia="zh-CN"/>
        </w:rPr>
        <w:t>043</w:t>
      </w:r>
      <w:r>
        <w:rPr>
          <w:rFonts w:hint="eastAsia" w:ascii="方正小标宋简体" w:hAnsi="方正小标宋简体" w:eastAsia="方正小标宋简体" w:cs="方正小标宋简体"/>
          <w:bCs/>
          <w:sz w:val="40"/>
          <w:szCs w:val="40"/>
          <w:lang w:eastAsia="zh-CN"/>
        </w:rPr>
        <w:t>）</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16C6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8" w:hRule="atLeast"/>
        </w:trPr>
        <w:tc>
          <w:tcPr>
            <w:tcW w:w="1961" w:type="dxa"/>
            <w:vAlign w:val="center"/>
          </w:tcPr>
          <w:p w14:paraId="2DF54D3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36A061D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吉柏锋</w:t>
            </w:r>
          </w:p>
        </w:tc>
        <w:tc>
          <w:tcPr>
            <w:tcW w:w="1775" w:type="dxa"/>
            <w:vAlign w:val="center"/>
          </w:tcPr>
          <w:p w14:paraId="41D56E2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33EFEF9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bookmarkStart w:id="0" w:name="_GoBack"/>
            <w:r>
              <w:rPr>
                <w:rFonts w:hint="eastAsia" w:ascii="仿宋_GB2312" w:hAnsi="仿宋_GB2312" w:eastAsia="仿宋_GB2312" w:cs="仿宋_GB2312"/>
                <w:sz w:val="28"/>
                <w:szCs w:val="28"/>
              </w:rPr>
              <w:t>13407164817</w:t>
            </w:r>
            <w:bookmarkEnd w:id="0"/>
          </w:p>
        </w:tc>
      </w:tr>
      <w:tr w14:paraId="7E34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5033F607">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74724547">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博士</w:t>
            </w:r>
          </w:p>
        </w:tc>
        <w:tc>
          <w:tcPr>
            <w:tcW w:w="1775" w:type="dxa"/>
            <w:vAlign w:val="center"/>
          </w:tcPr>
          <w:p w14:paraId="5ED8B3B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3A738EA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副教授</w:t>
            </w:r>
          </w:p>
        </w:tc>
      </w:tr>
      <w:tr w14:paraId="557D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44787CE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D5CFF1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jbfeng@whut.edu.cn</w:t>
            </w:r>
          </w:p>
        </w:tc>
        <w:tc>
          <w:tcPr>
            <w:tcW w:w="1775" w:type="dxa"/>
            <w:shd w:val="clear" w:color="auto" w:fill="auto"/>
            <w:vAlign w:val="center"/>
          </w:tcPr>
          <w:p w14:paraId="53B2E64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1139123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西院东配楼</w:t>
            </w:r>
          </w:p>
        </w:tc>
      </w:tr>
      <w:tr w14:paraId="601F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3947AF7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0E22979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太阳能光伏/光热结构的抗强风、抗冰雹安全与结构优化；海上风电新型半潜式浮式风机平台开发与稳性控制。</w:t>
            </w:r>
          </w:p>
        </w:tc>
      </w:tr>
      <w:tr w14:paraId="4529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522" w:type="dxa"/>
            <w:gridSpan w:val="4"/>
            <w:vAlign w:val="center"/>
          </w:tcPr>
          <w:p w14:paraId="2FBB72A5">
            <w:pPr>
              <w:keepNext w:val="0"/>
              <w:keepLines w:val="0"/>
              <w:pageBreakBefore w:val="0"/>
              <w:widowControl/>
              <w:tabs>
                <w:tab w:val="left" w:pos="4787"/>
              </w:tabs>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4117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741CB44E">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项目名称</w:t>
            </w:r>
          </w:p>
        </w:tc>
        <w:tc>
          <w:tcPr>
            <w:tcW w:w="6561" w:type="dxa"/>
            <w:gridSpan w:val="3"/>
            <w:shd w:val="clear" w:color="auto" w:fill="auto"/>
            <w:vAlign w:val="center"/>
          </w:tcPr>
          <w:p w14:paraId="0C3DFCCA">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铁路隧道光纤监测的布设方案与设备选型</w:t>
            </w:r>
          </w:p>
        </w:tc>
      </w:tr>
      <w:tr w14:paraId="3057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shd w:val="clear" w:color="auto" w:fill="auto"/>
            <w:vAlign w:val="center"/>
          </w:tcPr>
          <w:p w14:paraId="3F872FA0">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403AF5CD">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shd w:val="clear" w:color="auto" w:fill="auto"/>
            <w:vAlign w:val="center"/>
          </w:tcPr>
          <w:p w14:paraId="30F489CC">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运营铁路隧道会出现裂缝、渗漏水、沉降等病害，且相互关联、呈链式发展。现有点式仪器与人工巡查存在测点稀疏、盲区多、成本高的问题。本项目基于光纤传感技术，建立隧道病害、监测内容、传感器类型与布设方式之间的对应关系，形成对照表；设计纵向连续布设与关键断面点式监测相结合的布置方案并绘制图纸；将原有传统监测设备清单与拟采用的光纤设备逐项对照，说明可替换与仅部分可替代的差异；并在试件上完成一次应变传感器表贴与读数。项目以资料整理、方案设计和选型核查为主。</w:t>
            </w:r>
          </w:p>
        </w:tc>
      </w:tr>
      <w:tr w14:paraId="477A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shd w:val="clear" w:color="auto" w:fill="auto"/>
            <w:vAlign w:val="center"/>
          </w:tcPr>
          <w:p w14:paraId="1A5FBE93">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shd w:val="clear" w:color="auto" w:fill="auto"/>
          </w:tcPr>
          <w:p w14:paraId="661ED269">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①《隧道光纤监测布设与设备对照报告》1份；②典型断面布置图与应变传感器表贴读数记录1套。</w:t>
            </w:r>
          </w:p>
        </w:tc>
      </w:tr>
      <w:tr w14:paraId="64E0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519BE4F3">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64AB1771">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shd w:val="clear" w:color="auto" w:fill="auto"/>
            <w:vAlign w:val="center"/>
          </w:tcPr>
          <w:p w14:paraId="12AF29B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3人</w:t>
            </w:r>
          </w:p>
        </w:tc>
      </w:tr>
    </w:tbl>
    <w:p w14:paraId="06A19A2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B206CA"/>
    <w:rsid w:val="002B5AFF"/>
    <w:rsid w:val="003523FD"/>
    <w:rsid w:val="004F1E12"/>
    <w:rsid w:val="00691239"/>
    <w:rsid w:val="00824660"/>
    <w:rsid w:val="00E3294F"/>
    <w:rsid w:val="061D0ABC"/>
    <w:rsid w:val="0B9610F4"/>
    <w:rsid w:val="115B693C"/>
    <w:rsid w:val="132D1772"/>
    <w:rsid w:val="185B3C65"/>
    <w:rsid w:val="1A8B0292"/>
    <w:rsid w:val="1B6D7998"/>
    <w:rsid w:val="1DD97567"/>
    <w:rsid w:val="1E577BFD"/>
    <w:rsid w:val="1EB206CA"/>
    <w:rsid w:val="2B6D0EA0"/>
    <w:rsid w:val="390A3704"/>
    <w:rsid w:val="3CEA620D"/>
    <w:rsid w:val="432E43A7"/>
    <w:rsid w:val="46963997"/>
    <w:rsid w:val="4BBD5790"/>
    <w:rsid w:val="4C59349D"/>
    <w:rsid w:val="50CF42B8"/>
    <w:rsid w:val="53144C5A"/>
    <w:rsid w:val="568D0913"/>
    <w:rsid w:val="59A86D55"/>
    <w:rsid w:val="5A355549"/>
    <w:rsid w:val="5C1C0999"/>
    <w:rsid w:val="65FF7D9A"/>
    <w:rsid w:val="660122F3"/>
    <w:rsid w:val="66A870A3"/>
    <w:rsid w:val="674768BC"/>
    <w:rsid w:val="674E74A1"/>
    <w:rsid w:val="67D53EC8"/>
    <w:rsid w:val="68D55884"/>
    <w:rsid w:val="69540E1C"/>
    <w:rsid w:val="69831701"/>
    <w:rsid w:val="6A9002CC"/>
    <w:rsid w:val="6AA656A7"/>
    <w:rsid w:val="7AA5597C"/>
    <w:rsid w:val="7B8E4662"/>
    <w:rsid w:val="7BF90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1"/>
    <w:pPr>
      <w:autoSpaceDE w:val="0"/>
      <w:autoSpaceDN w:val="0"/>
      <w:adjustRightInd w:val="0"/>
      <w:ind w:left="111" w:right="268"/>
      <w:jc w:val="left"/>
    </w:pPr>
    <w:rPr>
      <w:rFonts w:ascii="宋体" w:hAnsi="Times New Roman" w:eastAsia="宋体" w:cs="宋体"/>
      <w:kern w:val="0"/>
      <w:sz w:val="32"/>
      <w:szCs w:val="32"/>
    </w:rPr>
  </w:style>
  <w:style w:type="paragraph" w:styleId="5">
    <w:name w:val="footer"/>
    <w:basedOn w:val="1"/>
    <w:link w:val="14"/>
    <w:uiPriority w:val="0"/>
    <w:pPr>
      <w:tabs>
        <w:tab w:val="center" w:pos="4153"/>
        <w:tab w:val="right" w:pos="8306"/>
      </w:tabs>
      <w:snapToGrid w:val="0"/>
      <w:jc w:val="left"/>
    </w:pPr>
    <w:rPr>
      <w:sz w:val="18"/>
      <w:szCs w:val="18"/>
    </w:rPr>
  </w:style>
  <w:style w:type="paragraph" w:styleId="6">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3">
    <w:name w:val="页眉 字符"/>
    <w:basedOn w:val="10"/>
    <w:link w:val="6"/>
    <w:qFormat/>
    <w:uiPriority w:val="0"/>
    <w:rPr>
      <w:rFonts w:asciiTheme="minorHAnsi" w:hAnsiTheme="minorHAnsi" w:eastAsiaTheme="minorEastAsia" w:cstheme="minorBidi"/>
      <w:kern w:val="2"/>
      <w:sz w:val="18"/>
      <w:szCs w:val="18"/>
    </w:rPr>
  </w:style>
  <w:style w:type="character" w:customStyle="1" w:styleId="14">
    <w:name w:val="页脚 字符"/>
    <w:basedOn w:val="10"/>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A0C46DA6-F53E-4602-8D4B-8EE9300DB6C4}">
  <ds:schemaRefs/>
</ds:datastoreItem>
</file>

<file path=docProps/app.xml><?xml version="1.0" encoding="utf-8"?>
<Properties xmlns="http://schemas.openxmlformats.org/officeDocument/2006/extended-properties" xmlns:vt="http://schemas.openxmlformats.org/officeDocument/2006/docPropsVTypes">
  <Template>Normal.dotm</Template>
  <Pages>2</Pages>
  <Words>740</Words>
  <Characters>774</Characters>
  <Lines>5</Lines>
  <Paragraphs>1</Paragraphs>
  <TotalTime>2</TotalTime>
  <ScaleCrop>false</ScaleCrop>
  <LinksUpToDate>false</LinksUpToDate>
  <CharactersWithSpaces>774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2026-09-21T08:50:00Z</dcterms:created>
  <dc:creator>赵一铭</dc:creator>
  <cp:lastModifiedBy>赵一铭</cp:lastModifiedBy>
  <dcterms:modified xsi:type="dcterms:W3CDTF">2026-10-15T09:06:19Z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5A1BE50E2C3F40BBB2BAF94C66F233A8_13</vt:lpwstr>
  </property>
  <property fmtid="{D5CDD505-2E9C-101B-9397-08002B2CF9AE}" pid="4" name="KSOTemplateDocerSaveRecord">
    <vt:lpwstr>eyJoZGlkIjoiZGMyYjkyYWQwYWRiZDEyYzBmYmViYTVjNGFhNTk5YjQiLCJ1c2VySWQiOiIyODA0Mzc5OTMifQ==</vt:lpwstr>
  </property>
</Properties>
</file>