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2F7BE">
      <w:pPr>
        <w:jc w:val="center"/>
        <w:rPr>
          <w:rFonts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土建学院2026年创新创业训练项目库（0</w:t>
      </w:r>
      <w:r>
        <w:rPr>
          <w:rFonts w:hint="eastAsia" w:ascii="方正小标宋简体" w:hAnsi="方正小标宋简体" w:eastAsia="方正小标宋简体" w:cs="方正小标宋简体"/>
          <w:bCs/>
          <w:sz w:val="40"/>
          <w:szCs w:val="40"/>
          <w:lang w:val="en-US" w:eastAsia="zh-CN"/>
        </w:rPr>
        <w:t>64</w:t>
      </w:r>
      <w:r>
        <w:rPr>
          <w:rFonts w:hint="eastAsia" w:ascii="方正小标宋简体" w:hAnsi="方正小标宋简体" w:eastAsia="方正小标宋简体" w:cs="方正小标宋简体"/>
          <w:bCs/>
          <w:sz w:val="40"/>
          <w:szCs w:val="40"/>
        </w:rPr>
        <w:t>）</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3231"/>
        <w:gridCol w:w="1559"/>
        <w:gridCol w:w="2177"/>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555" w:type="dxa"/>
            <w:vAlign w:val="center"/>
          </w:tcPr>
          <w:p w14:paraId="739E103A">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3231" w:type="dxa"/>
            <w:vAlign w:val="center"/>
          </w:tcPr>
          <w:p w14:paraId="11E16ADF">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张世羊</w:t>
            </w:r>
          </w:p>
        </w:tc>
        <w:tc>
          <w:tcPr>
            <w:tcW w:w="1559" w:type="dxa"/>
            <w:vAlign w:val="center"/>
          </w:tcPr>
          <w:p w14:paraId="738845DC">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177" w:type="dxa"/>
            <w:vAlign w:val="center"/>
          </w:tcPr>
          <w:p w14:paraId="2963521B">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18802737110</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555" w:type="dxa"/>
            <w:shd w:val="clear" w:color="auto" w:fill="auto"/>
            <w:vAlign w:val="center"/>
          </w:tcPr>
          <w:p w14:paraId="44471F2E">
            <w:pPr>
              <w:spacing w:line="560" w:lineRule="exact"/>
              <w:jc w:val="center"/>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3231" w:type="dxa"/>
            <w:shd w:val="clear" w:color="auto" w:fill="auto"/>
            <w:vAlign w:val="center"/>
          </w:tcPr>
          <w:p w14:paraId="2ACCAD0B">
            <w:pPr>
              <w:spacing w:line="560" w:lineRule="exact"/>
              <w:jc w:val="center"/>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lang w:val="en-US" w:eastAsia="zh-CN"/>
              </w:rPr>
              <w:t>博士</w:t>
            </w:r>
          </w:p>
        </w:tc>
        <w:tc>
          <w:tcPr>
            <w:tcW w:w="1559" w:type="dxa"/>
            <w:vAlign w:val="center"/>
          </w:tcPr>
          <w:p w14:paraId="41F6D51D">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177" w:type="dxa"/>
            <w:vAlign w:val="center"/>
          </w:tcPr>
          <w:p w14:paraId="4BAA7083">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副研究员</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55" w:type="dxa"/>
            <w:vAlign w:val="center"/>
          </w:tcPr>
          <w:p w14:paraId="61500D86">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3231" w:type="dxa"/>
            <w:vAlign w:val="center"/>
          </w:tcPr>
          <w:p w14:paraId="5723C557">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zh</w:t>
            </w:r>
            <w:r>
              <w:rPr>
                <w:rFonts w:ascii="仿宋_GB2312" w:hAnsi="仿宋_GB2312" w:eastAsia="仿宋_GB2312" w:cs="仿宋_GB2312"/>
                <w:sz w:val="28"/>
                <w:szCs w:val="28"/>
              </w:rPr>
              <w:t>angsy</w:t>
            </w:r>
            <w:r>
              <w:rPr>
                <w:rFonts w:hint="eastAsia" w:ascii="仿宋_GB2312" w:hAnsi="仿宋_GB2312" w:eastAsia="仿宋_GB2312" w:cs="仿宋_GB2312"/>
                <w:sz w:val="28"/>
                <w:szCs w:val="28"/>
              </w:rPr>
              <w:t>@whut.edu.cn</w:t>
            </w:r>
          </w:p>
        </w:tc>
        <w:tc>
          <w:tcPr>
            <w:tcW w:w="1559" w:type="dxa"/>
            <w:shd w:val="clear" w:color="auto" w:fill="auto"/>
            <w:vAlign w:val="center"/>
          </w:tcPr>
          <w:p w14:paraId="12567785">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177" w:type="dxa"/>
            <w:shd w:val="clear" w:color="auto" w:fill="auto"/>
            <w:vAlign w:val="center"/>
          </w:tcPr>
          <w:p w14:paraId="1A33E5C9">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东教</w:t>
            </w:r>
            <w:r>
              <w:rPr>
                <w:rFonts w:ascii="仿宋_GB2312" w:hAnsi="仿宋_GB2312" w:eastAsia="仿宋_GB2312" w:cs="仿宋_GB2312"/>
                <w:sz w:val="28"/>
                <w:szCs w:val="28"/>
              </w:rPr>
              <w:t>405A</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5" w:type="dxa"/>
            <w:vAlign w:val="center"/>
          </w:tcPr>
          <w:p w14:paraId="5C8AC711">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967" w:type="dxa"/>
            <w:gridSpan w:val="3"/>
            <w:vAlign w:val="center"/>
          </w:tcPr>
          <w:p w14:paraId="54F1FD48">
            <w:pPr>
              <w:widowControl/>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污水处理与生态修复</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8522" w:type="dxa"/>
            <w:gridSpan w:val="4"/>
            <w:vAlign w:val="center"/>
          </w:tcPr>
          <w:p w14:paraId="2AE0E100">
            <w:pPr>
              <w:widowControl/>
              <w:tabs>
                <w:tab w:val="left" w:pos="4787"/>
              </w:tabs>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3399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555" w:type="dxa"/>
            <w:shd w:val="clear" w:color="auto" w:fill="auto"/>
            <w:vAlign w:val="center"/>
          </w:tcPr>
          <w:p w14:paraId="69289CCC">
            <w:pPr>
              <w:spacing w:line="560" w:lineRule="exact"/>
              <w:jc w:val="center"/>
              <w:rPr>
                <w:rFonts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项目名称</w:t>
            </w:r>
          </w:p>
        </w:tc>
        <w:tc>
          <w:tcPr>
            <w:tcW w:w="6967" w:type="dxa"/>
            <w:gridSpan w:val="3"/>
            <w:shd w:val="clear" w:color="auto" w:fill="auto"/>
            <w:vAlign w:val="center"/>
          </w:tcPr>
          <w:p w14:paraId="56835A1F">
            <w:pPr>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工厂化养殖尾水绿色高效一体化处理装置技术研发</w:t>
            </w:r>
          </w:p>
        </w:tc>
      </w:tr>
      <w:tr w14:paraId="308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555" w:type="dxa"/>
            <w:shd w:val="clear" w:color="auto" w:fill="auto"/>
            <w:vAlign w:val="center"/>
          </w:tcPr>
          <w:p w14:paraId="37657C28">
            <w:pPr>
              <w:spacing w:line="560" w:lineRule="exact"/>
              <w:jc w:val="center"/>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项目介绍（300字以内）</w:t>
            </w:r>
          </w:p>
        </w:tc>
        <w:tc>
          <w:tcPr>
            <w:tcW w:w="6967" w:type="dxa"/>
            <w:gridSpan w:val="3"/>
            <w:shd w:val="clear" w:color="auto" w:fill="auto"/>
            <w:vAlign w:val="center"/>
          </w:tcPr>
          <w:p w14:paraId="1FA3C55E">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工厂化循环水养殖因具有节水、节地、环境可控、污染物排放集中等特点而备受重视，但是其产生的环境污染同样不容小觑。就工厂化水产养殖尾水处理而言，现有处理技术仍然面临水产养殖尾水中多种共存污染物难以同步高效去除、处理成本高、效果不稳定等问题。</w:t>
            </w:r>
          </w:p>
          <w:p w14:paraId="32721364">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本项目拟从复合材料</w:t>
            </w:r>
            <w:bookmarkStart w:id="0" w:name="_GoBack"/>
            <w:bookmarkEnd w:id="0"/>
            <w:r>
              <w:rPr>
                <w:rFonts w:hint="eastAsia" w:ascii="仿宋_GB2312" w:hAnsi="仿宋_GB2312" w:eastAsia="仿宋_GB2312" w:cs="仿宋_GB2312"/>
                <w:sz w:val="28"/>
                <w:szCs w:val="28"/>
              </w:rPr>
              <w:t>制备、工艺选择与运行工况优化等方面研发绿色高效一体化处理装置。复合材料制备拟融合黄铁矿、磁性生物炭耦合制备，工艺选择拟整合生物电化学强化单元，运行工况参数优化包括处理单元污染负荷、水力停留时间、基质配比、电流梯度调控、碱度优化等。通过系列研究，研发出一套绿色高效养殖尾水处理系统及方法。</w:t>
            </w:r>
          </w:p>
        </w:tc>
      </w:tr>
      <w:tr w14:paraId="4E25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55" w:type="dxa"/>
            <w:shd w:val="clear" w:color="auto" w:fill="auto"/>
            <w:vAlign w:val="center"/>
          </w:tcPr>
          <w:p w14:paraId="190D24A1">
            <w:pPr>
              <w:spacing w:line="560" w:lineRule="exact"/>
              <w:jc w:val="center"/>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967" w:type="dxa"/>
            <w:gridSpan w:val="3"/>
            <w:shd w:val="clear" w:color="auto" w:fill="auto"/>
          </w:tcPr>
          <w:p w14:paraId="34FD3DA1">
            <w:pPr>
              <w:widowControl/>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装置模型+研究报告</w:t>
            </w:r>
          </w:p>
        </w:tc>
      </w:tr>
      <w:tr w14:paraId="510B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555" w:type="dxa"/>
            <w:shd w:val="clear" w:color="auto" w:fill="auto"/>
            <w:vAlign w:val="center"/>
          </w:tcPr>
          <w:p w14:paraId="2926DAEE">
            <w:pPr>
              <w:spacing w:line="560" w:lineRule="exact"/>
              <w:jc w:val="center"/>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拟招募学生人数</w:t>
            </w:r>
          </w:p>
        </w:tc>
        <w:tc>
          <w:tcPr>
            <w:tcW w:w="6967" w:type="dxa"/>
            <w:gridSpan w:val="3"/>
            <w:shd w:val="clear" w:color="auto" w:fill="auto"/>
            <w:vAlign w:val="center"/>
          </w:tcPr>
          <w:p w14:paraId="3A65EFFB">
            <w:pPr>
              <w:widowControl/>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3人</w:t>
            </w:r>
          </w:p>
        </w:tc>
      </w:tr>
    </w:tbl>
    <w:p w14:paraId="0A816E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jM1MDY1NzQyNzMyNjFS0lEKTi0uzszPAykwrgUA+18v5ywAAAA="/>
  </w:docVars>
  <w:rsids>
    <w:rsidRoot w:val="4DA11A91"/>
    <w:rsid w:val="001F21B6"/>
    <w:rsid w:val="00307EE4"/>
    <w:rsid w:val="0046258C"/>
    <w:rsid w:val="007A6E8C"/>
    <w:rsid w:val="007E3094"/>
    <w:rsid w:val="009B7715"/>
    <w:rsid w:val="00AE7DD5"/>
    <w:rsid w:val="00B91749"/>
    <w:rsid w:val="00CD0858"/>
    <w:rsid w:val="00CF5670"/>
    <w:rsid w:val="197304D5"/>
    <w:rsid w:val="4DA11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0"/>
    <w:rPr>
      <w:kern w:val="2"/>
      <w:sz w:val="18"/>
      <w:szCs w:val="18"/>
    </w:rPr>
  </w:style>
  <w:style w:type="character" w:customStyle="1" w:styleId="8">
    <w:name w:val="页脚 字符"/>
    <w:basedOn w:val="6"/>
    <w:link w:val="2"/>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394</Words>
  <Characters>434</Characters>
  <Lines>22</Lines>
  <Paragraphs>24</Paragraphs>
  <TotalTime>0</TotalTime>
  <ScaleCrop>false</ScaleCrop>
  <LinksUpToDate>false</LinksUpToDate>
  <CharactersWithSpaces>434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2026-10-15T02:07:00Z</dcterms:created>
  <dc:creator>跟我走吧</dc:creator>
  <cp:lastModifiedBy>赵一铭</cp:lastModifiedBy>
  <dcterms:modified xsi:type="dcterms:W3CDTF">2026-10-16T00:47:39Z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65A7417D2BD74CEFA6340C99DBB3FE03_11</vt:lpwstr>
  </property>
  <property fmtid="{D5CDD505-2E9C-101B-9397-08002B2CF9AE}" pid="4" name="KSOTemplateDocerSaveRecord">
    <vt:lpwstr>eyJoZGlkIjoiZGMyYjkyYWQwYWRiZDEyYzBmYmViYTVjNGFhNTk5YjQiLCJ1c2VySWQiOiIyODA0Mzc5OTMifQ==</vt:lpwstr>
  </property>
</Properties>
</file>