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F46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074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2F1C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349B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1A63E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王先锋</w:t>
            </w:r>
          </w:p>
        </w:tc>
        <w:tc>
          <w:tcPr>
            <w:tcW w:w="1775" w:type="dxa"/>
            <w:vAlign w:val="center"/>
          </w:tcPr>
          <w:p w14:paraId="7E9B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305B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13387663163</w:t>
            </w:r>
          </w:p>
        </w:tc>
      </w:tr>
      <w:tr w14:paraId="11E43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vAlign w:val="center"/>
          </w:tcPr>
          <w:p w14:paraId="4D762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502" w:type="dxa"/>
            <w:vAlign w:val="center"/>
          </w:tcPr>
          <w:p w14:paraId="57BA1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34E62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4CD0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2393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24062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02D9D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xfwang91@whut.edu.cn</w:t>
            </w:r>
          </w:p>
        </w:tc>
        <w:tc>
          <w:tcPr>
            <w:tcW w:w="1775" w:type="dxa"/>
            <w:vAlign w:val="center"/>
          </w:tcPr>
          <w:p w14:paraId="28BC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4923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东教403</w:t>
            </w:r>
          </w:p>
        </w:tc>
      </w:tr>
      <w:tr w14:paraId="732A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124E3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66273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智能材料与结构、低空技术与工程</w:t>
            </w:r>
          </w:p>
        </w:tc>
      </w:tr>
      <w:tr w14:paraId="0B09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35D98C7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72C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vAlign w:val="center"/>
          </w:tcPr>
          <w:p w14:paraId="3B8A8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846" w:type="dxa"/>
            <w:gridSpan w:val="3"/>
            <w:vAlign w:val="center"/>
          </w:tcPr>
          <w:p w14:paraId="0250C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多风扇动力壁面射流机制及空间构型研究</w:t>
            </w:r>
            <w:bookmarkEnd w:id="0"/>
          </w:p>
        </w:tc>
      </w:tr>
      <w:tr w14:paraId="5DCB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vAlign w:val="center"/>
          </w:tcPr>
          <w:p w14:paraId="55DF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79C7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846" w:type="dxa"/>
            <w:gridSpan w:val="3"/>
            <w:vAlign w:val="center"/>
          </w:tcPr>
          <w:p w14:paraId="27A44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面向无人机抗风性能测试与复杂风环境模拟需求，解决多风扇动力壁面射流耦合干扰强、流场均匀性不足及动态控制精度受限等问题。</w:t>
            </w:r>
          </w:p>
          <w:p w14:paraId="54AB6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理论分析、大涡模拟与实验测试，研究风扇间距、排布形式及相位差对射流融合和流场品质的影响，建立构型参数与流场性能的关联模型；采用多目标优化方法设计阵列构型，开发转速—风速双环反馈控制系统。</w:t>
            </w:r>
          </w:p>
          <w:p w14:paraId="57B40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完成多风扇动力壁面样机搭建，开展不同构型与风况下的对比实验，形成可用于无人机抗风测试、风工程研究及教学的风环境模拟平台。</w:t>
            </w:r>
          </w:p>
        </w:tc>
      </w:tr>
      <w:tr w14:paraId="5970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vAlign w:val="center"/>
          </w:tcPr>
          <w:p w14:paraId="12011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846" w:type="dxa"/>
            <w:gridSpan w:val="3"/>
          </w:tcPr>
          <w:p w14:paraId="76976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）多风扇动力壁面原理样机1台及双环反馈控制系统；2）空间构型与流场品质关联模型、多目标优化方法及排布方案集各1套；3）流场标定与对比实验数据、研究报告1份；4）《主动风洞流场控制实验》指导书1份；5）拟发表论文1篇，申请实用新型专利1项。</w:t>
            </w:r>
          </w:p>
        </w:tc>
      </w:tr>
      <w:tr w14:paraId="00C0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vAlign w:val="center"/>
          </w:tcPr>
          <w:p w14:paraId="7374D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113FF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846" w:type="dxa"/>
            <w:gridSpan w:val="3"/>
            <w:vAlign w:val="center"/>
          </w:tcPr>
          <w:p w14:paraId="7E405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760EE8FF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132FC"/>
    <w:rsid w:val="00214709"/>
    <w:rsid w:val="005343C6"/>
    <w:rsid w:val="008D687B"/>
    <w:rsid w:val="00933631"/>
    <w:rsid w:val="0093484D"/>
    <w:rsid w:val="00A26551"/>
    <w:rsid w:val="00B60C51"/>
    <w:rsid w:val="00C36779"/>
    <w:rsid w:val="00D17C56"/>
    <w:rsid w:val="083421D9"/>
    <w:rsid w:val="17AB6552"/>
    <w:rsid w:val="19A03A86"/>
    <w:rsid w:val="401408C7"/>
    <w:rsid w:val="49357497"/>
    <w:rsid w:val="4C2132FC"/>
    <w:rsid w:val="4EE23C1E"/>
    <w:rsid w:val="51E469FF"/>
    <w:rsid w:val="7302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509</Characters>
  <Lines>3</Lines>
  <Paragraphs>1</Paragraphs>
  <TotalTime>0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2026-10-14T07:07:00Z</dcterms:created>
  <dc:creator>一方</dc:creator>
  <cp:lastModifiedBy>赵一铭</cp:lastModifiedBy>
  <dcterms:modified xsi:type="dcterms:W3CDTF">2026-10-16T01:11:30Z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650AD9520AA64BE18F5EBDFC8F4B77A0_11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