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09056">
      <w:pPr>
        <w:jc w:val="center"/>
        <w:rPr>
          <w:rFonts w:hint="eastAsia" w:ascii="方正小标宋简体" w:hAnsi="方正小标宋简体" w:eastAsia="方正小标宋简体" w:cs="方正小标宋简体"/>
          <w:bCs/>
          <w:sz w:val="40"/>
          <w:szCs w:val="40"/>
          <w:lang w:eastAsia="zh-CN"/>
        </w:rPr>
      </w:pPr>
      <w:r>
        <w:rPr>
          <w:rFonts w:hint="eastAsia" w:ascii="方正小标宋简体" w:hAnsi="方正小标宋简体" w:eastAsia="方正小标宋简体" w:cs="方正小标宋简体"/>
          <w:bCs/>
          <w:sz w:val="40"/>
          <w:szCs w:val="40"/>
        </w:rPr>
        <w:t>土建学院2026年创新探索项目库</w:t>
      </w:r>
      <w:r>
        <w:rPr>
          <w:rFonts w:hint="eastAsia" w:ascii="方正小标宋简体" w:hAnsi="方正小标宋简体" w:eastAsia="方正小标宋简体" w:cs="方正小标宋简体"/>
          <w:bCs/>
          <w:sz w:val="40"/>
          <w:szCs w:val="40"/>
          <w:lang w:eastAsia="zh-CN"/>
        </w:rPr>
        <w:t>（</w:t>
      </w:r>
      <w:r>
        <w:rPr>
          <w:rFonts w:hint="eastAsia" w:ascii="方正小标宋简体" w:hAnsi="方正小标宋简体" w:eastAsia="方正小标宋简体" w:cs="方正小标宋简体"/>
          <w:bCs/>
          <w:sz w:val="40"/>
          <w:szCs w:val="40"/>
          <w:lang w:val="en-US" w:eastAsia="zh-CN"/>
        </w:rPr>
        <w:t>083</w:t>
      </w:r>
      <w:r>
        <w:rPr>
          <w:rFonts w:hint="eastAsia" w:ascii="方正小标宋简体" w:hAnsi="方正小标宋简体" w:eastAsia="方正小标宋简体" w:cs="方正小标宋简体"/>
          <w:bCs/>
          <w:sz w:val="40"/>
          <w:szCs w:val="40"/>
          <w:lang w:eastAsia="zh-CN"/>
        </w:rPr>
        <w:t>）</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739E103A">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11E16ADF">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王金元</w:t>
            </w:r>
          </w:p>
        </w:tc>
        <w:tc>
          <w:tcPr>
            <w:tcW w:w="1775" w:type="dxa"/>
            <w:vAlign w:val="center"/>
          </w:tcPr>
          <w:p w14:paraId="738845DC">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2963521B">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18702737806</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44471F2E">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shd w:val="clear" w:color="auto" w:fill="auto"/>
            <w:vAlign w:val="center"/>
          </w:tcPr>
          <w:p w14:paraId="2ACCAD0B">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w:t>
            </w:r>
          </w:p>
        </w:tc>
        <w:tc>
          <w:tcPr>
            <w:tcW w:w="1775" w:type="dxa"/>
            <w:vAlign w:val="center"/>
          </w:tcPr>
          <w:p w14:paraId="41F6D51D">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4BAA7083">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副教授</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61500D86">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5723C557">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jinyuan1115@126.com</w:t>
            </w:r>
          </w:p>
        </w:tc>
        <w:tc>
          <w:tcPr>
            <w:tcW w:w="1775" w:type="dxa"/>
            <w:shd w:val="clear" w:color="auto" w:fill="auto"/>
            <w:vAlign w:val="center"/>
          </w:tcPr>
          <w:p w14:paraId="12567785">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1A33E5C9">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东配501</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5C8AC711">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4F1FD48">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岩土力学</w:t>
            </w:r>
          </w:p>
        </w:tc>
      </w:tr>
      <w:tr w14:paraId="1A8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522" w:type="dxa"/>
            <w:gridSpan w:val="4"/>
            <w:vAlign w:val="center"/>
          </w:tcPr>
          <w:p w14:paraId="2AE0E100">
            <w:pPr>
              <w:keepNext w:val="0"/>
              <w:keepLines w:val="0"/>
              <w:pageBreakBefore w:val="0"/>
              <w:widowControl/>
              <w:tabs>
                <w:tab w:val="left" w:pos="4787"/>
              </w:tabs>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3399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color="auto" w:fill="auto"/>
            <w:vAlign w:val="center"/>
          </w:tcPr>
          <w:p w14:paraId="69289CCC">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项目名称</w:t>
            </w:r>
          </w:p>
        </w:tc>
        <w:tc>
          <w:tcPr>
            <w:tcW w:w="6561" w:type="dxa"/>
            <w:gridSpan w:val="3"/>
            <w:shd w:val="clear" w:color="auto" w:fill="auto"/>
            <w:vAlign w:val="center"/>
          </w:tcPr>
          <w:p w14:paraId="56835A1F">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风积砂混凝土配合比设计与性能研究</w:t>
            </w:r>
          </w:p>
        </w:tc>
      </w:tr>
      <w:tr w14:paraId="308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961" w:type="dxa"/>
            <w:shd w:val="clear" w:color="auto" w:fill="auto"/>
            <w:vAlign w:val="center"/>
          </w:tcPr>
          <w:p w14:paraId="7A15A4F2">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37657C28">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shd w:val="clear" w:color="auto" w:fill="auto"/>
            <w:vAlign w:val="center"/>
          </w:tcPr>
          <w:p w14:paraId="39A5B899">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本项目立足于新疆地区特殊地质条件与基础设施建设的关键材料瓶颈，以当地储量丰富但颗粒较细、级配不良的风积砂为核心研究对象。面对新疆严酷的自然环境（干寒、盐渍、大</w:t>
            </w:r>
            <w:bookmarkStart w:id="0" w:name="_GoBack"/>
            <w:bookmarkEnd w:id="0"/>
            <w:r>
              <w:rPr>
                <w:rFonts w:hint="eastAsia" w:ascii="仿宋_GB2312" w:hAnsi="仿宋_GB2312" w:eastAsia="仿宋_GB2312" w:cs="仿宋_GB2312"/>
                <w:sz w:val="28"/>
                <w:szCs w:val="28"/>
              </w:rPr>
              <w:t>温差）以及传统优质砂石资源分布不均、运输成本高昂的问题，本项目旨在通过系统的组成设计与优化，将风积砂这一大宗区域性“废料”转化为制备混凝土的核心细骨料。目前，本项目各项研究工作正处于严密的论证与起步探索阶段。</w:t>
            </w:r>
          </w:p>
          <w:p w14:paraId="25A79F6C">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本项目拟结合低碳碱激发技术，探索开发一种兼具超高强度、优异韧性和卓越耐久性的新型地聚合物基风积砂混凝土。在具体研究规划上，项目计划开展以下几方面的前期工作：</w:t>
            </w:r>
          </w:p>
          <w:p w14:paraId="2A9BC3E8">
            <w:pPr>
              <w:pStyle w:val="3"/>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lef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配合比多目标优化设计：计划基于修正的安德森颗粒紧密堆积模型（MAAM）与响应面法（RSM），探索胶凝材料的最佳比例以及风积砂混凝土的最优解空间。</w:t>
            </w:r>
          </w:p>
          <w:p w14:paraId="34B774AC">
            <w:pPr>
              <w:pStyle w:val="3"/>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lef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宏观性能与微观机理探究：拟系统研究不同风积砂及钢纤维掺量对混凝土工作性及力学性能（抗压、抗折强度）的影响规律。同时，计划借助XRD、SEM及压汞法等微观测试手段，初步论证并揭示风积砂在碱激发体系中的界面行为、微集料填充效应及其对水化产物形成的调控机制。</w:t>
            </w:r>
          </w:p>
          <w:p w14:paraId="7D03B8B5">
            <w:pPr>
              <w:pStyle w:val="3"/>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lef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高盐环境耐久性评价预研：针对新疆地区的高盐服役环境，项目计划设计并开展快速氯离子渗透等加速实验，以期评估该新型材料的抗渗性能，并为后续构建高盐环境下的服役寿命预测模型奠定基础。</w:t>
            </w:r>
          </w:p>
          <w:p w14:paraId="12D1E9DF">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本项目的顺利推进有望突破传统混凝土对硅酸盐水泥和高品质石英砂的依赖，为干旱及半干旱地区重大工程的绿色低碳建设提供具备本地化特色、经济可靠的材料方案与理论支撑。</w:t>
            </w:r>
          </w:p>
          <w:p w14:paraId="32721364">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p>
        </w:tc>
      </w:tr>
      <w:tr w14:paraId="4E25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shd w:val="clear" w:color="auto" w:fill="auto"/>
            <w:vAlign w:val="center"/>
          </w:tcPr>
          <w:p w14:paraId="190D24A1">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shd w:val="clear" w:color="auto" w:fill="auto"/>
          </w:tcPr>
          <w:p w14:paraId="34FD3DA1">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期刊论文一篇或专利一项</w:t>
            </w:r>
          </w:p>
        </w:tc>
      </w:tr>
      <w:tr w14:paraId="510B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3400DD9D">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2926DAEE">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shd w:val="clear" w:color="auto" w:fill="auto"/>
            <w:vAlign w:val="center"/>
          </w:tcPr>
          <w:p w14:paraId="3A65EFFB">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2-3人</w:t>
            </w:r>
          </w:p>
        </w:tc>
      </w:tr>
    </w:tbl>
    <w:p w14:paraId="7221C5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AD1DA0"/>
    <w:multiLevelType w:val="singleLevel"/>
    <w:tmpl w:val="CAAD1DA0"/>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35B5D"/>
    <w:rsid w:val="008C5354"/>
    <w:rsid w:val="00EE3815"/>
    <w:rsid w:val="00F34CA1"/>
    <w:rsid w:val="25A365EA"/>
    <w:rsid w:val="28035B5D"/>
    <w:rsid w:val="4E790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link w:val="8"/>
    <w:semiHidden/>
    <w:unhideWhenUsed/>
    <w:qFormat/>
    <w:uiPriority w:val="0"/>
    <w:pPr>
      <w:keepNext/>
      <w:keepLines/>
      <w:spacing w:before="280" w:after="290" w:line="372" w:lineRule="auto"/>
      <w:outlineLvl w:val="3"/>
    </w:pPr>
    <w:rPr>
      <w:rFonts w:ascii="Arial" w:hAnsi="Arial" w:eastAsia="黑体"/>
      <w:b/>
      <w:sz w:val="28"/>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customStyle="1" w:styleId="8">
    <w:name w:val="Heading 4 Char"/>
    <w:basedOn w:val="6"/>
    <w:link w:val="2"/>
    <w:semiHidden/>
    <w:uiPriority w:val="0"/>
    <w:rPr>
      <w:rFonts w:ascii="Arial" w:hAnsi="Arial" w:eastAsia="黑体"/>
      <w:b/>
      <w:kern w:val="2"/>
      <w:sz w:val="28"/>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1933</Words>
  <Characters>2028</Characters>
  <Lines>15</Lines>
  <Paragraphs>4</Paragraphs>
  <TotalTime>1</TotalTime>
  <ScaleCrop>false</ScaleCrop>
  <LinksUpToDate>false</LinksUpToDate>
  <CharactersWithSpaces>2050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2026-10-16T04:53:00Z</dcterms:created>
  <dc:creator>跟我走吧</dc:creator>
  <cp:lastModifiedBy>赵一铭</cp:lastModifiedBy>
  <dcterms:modified xsi:type="dcterms:W3CDTF">2026-10-16T06:11:33Z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F64BFBA17D4B418FAE947DDE7DA23499_11</vt:lpwstr>
  </property>
  <property fmtid="{D5CDD505-2E9C-101B-9397-08002B2CF9AE}" pid="4" name="KSOTemplateDocerSaveRecord">
    <vt:lpwstr>eyJoZGlkIjoiZGMyYjkyYWQwYWRiZDEyYzBmYmViYTVjNGFhNTk5YjQiLCJ1c2VySWQiOiIyODA0Mzc5OTMifQ==</vt:lpwstr>
  </property>
</Properties>
</file>