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084</w:t>
      </w:r>
      <w:r>
        <w:rPr>
          <w:rFonts w:hint="eastAsia" w:ascii="方正小标宋简体" w:hAnsi="方正小标宋简体" w:eastAsia="方正小标宋简体" w:cs="方正小标宋简体"/>
          <w:bCs/>
          <w:sz w:val="40"/>
          <w:szCs w:val="40"/>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王金元</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18702737806</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jinyuan1115@126.com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东配501</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岩土力学</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62A7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tcPr>
          <w:p w14:paraId="5371AED5">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tcPr>
          <w:p w14:paraId="4B4CF6DF">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b/>
                <w:bCs w:val="0"/>
                <w:color w:val="0F1115"/>
                <w:sz w:val="28"/>
                <w:szCs w:val="28"/>
                <w:shd w:val="clear" w:color="auto" w:fill="FFFFFF"/>
              </w:rPr>
            </w:pPr>
            <w:r>
              <w:rPr>
                <w:rFonts w:hint="eastAsia" w:ascii="仿宋_GB2312" w:hAnsi="仿宋_GB2312" w:eastAsia="仿宋_GB2312" w:cs="仿宋_GB2312"/>
                <w:b/>
                <w:bCs w:val="0"/>
                <w:color w:val="0F1115"/>
                <w:sz w:val="28"/>
                <w:szCs w:val="28"/>
                <w:shd w:val="clear" w:color="auto" w:fill="FFFFFF"/>
              </w:rPr>
              <w:t>含水率变化下花岗岩残积土滑带土强度非线性劣化与滑坡启动机制研究</w:t>
            </w:r>
          </w:p>
        </w:tc>
      </w:tr>
      <w:tr w14:paraId="2D02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tcPr>
          <w:p w14:paraId="5592262F">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62CFB7EE">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tcPr>
          <w:p w14:paraId="5E41647D">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以广州"8·6"花岗岩残积土滑坡为工程背景，围绕降雨入渗条件下滑带土强度劣化如何触发边坡失稳这一核心问题展开。研究拟采集场地滑带土试样，先测定颗粒级配、比重、液塑限、矿物组成及最优含水率等基本物理指标；再以环剪试验为主要手段，设置从干燥至近饱和的多个含水率梯度与不同法向应力水平，开展大位移剪切（位移≥100 mm），获取全剪切过程的应力—位移曲线，拟建立含水率与峰值强度、残余强度及软化特征参数之间的定量关系，重点识别强度可能出现非线性衰减或突变式劣化的临界含水率区间。在此基础上，拟收集滑坡区工程地质勘察资料，采用 ABAQUS 建立二维有限元模型，将试验所得"含水率—强度参数"关系以场变量方式嵌入模型，结合强度折减法模拟不同入渗程度下坡体位移场、应力场与塑性区的演化过程，反演滑坡的触发过程，拟阐释含水率对滑坡启动的控制机制。目前项目处于方案论证与起步阶段，试验方案、含水率梯度设置及数值建模路线已完成设计，后续将按计划开展试样制备、环剪试验与数值反演分析，期望为华南地区降雨型花岗岩残积土滑坡的机理认知与预警判据提供试验依据与理论支撑。</w:t>
            </w:r>
          </w:p>
          <w:p w14:paraId="55D02404">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p>
        </w:tc>
      </w:tr>
      <w:tr w14:paraId="56D7F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tcPr>
          <w:p w14:paraId="53D987C1">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tcPr>
          <w:p w14:paraId="5B39E37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期刊论文一篇或专利一项</w:t>
            </w:r>
          </w:p>
        </w:tc>
      </w:tr>
      <w:tr w14:paraId="1BD8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961" w:type="dxa"/>
          </w:tcPr>
          <w:p w14:paraId="3579EB72">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14A5274">
            <w:pPr>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tcPr>
          <w:p w14:paraId="3B49DE0B">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2-3人</w:t>
            </w:r>
          </w:p>
        </w:tc>
      </w:tr>
    </w:tbl>
    <w:p w14:paraId="24D62B5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35B5D"/>
    <w:rsid w:val="008C5354"/>
    <w:rsid w:val="00EE3815"/>
    <w:rsid w:val="00F34CA1"/>
    <w:rsid w:val="28035B5D"/>
    <w:rsid w:val="44F64886"/>
    <w:rsid w:val="4E790330"/>
    <w:rsid w:val="51917235"/>
    <w:rsid w:val="54D413B8"/>
    <w:rsid w:val="791B1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link w:val="8"/>
    <w:semiHidden/>
    <w:unhideWhenUsed/>
    <w:qFormat/>
    <w:uiPriority w:val="0"/>
    <w:pPr>
      <w:keepNext/>
      <w:keepLines/>
      <w:spacing w:before="280" w:after="290" w:line="372" w:lineRule="auto"/>
      <w:outlineLvl w:val="3"/>
    </w:pPr>
    <w:rPr>
      <w:rFonts w:ascii="Arial" w:hAnsi="Arial" w:eastAsia="黑体"/>
      <w:b/>
      <w:sz w:val="28"/>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Heading 4 Char"/>
    <w:basedOn w:val="6"/>
    <w:link w:val="2"/>
    <w:semiHidden/>
    <w:uiPriority w:val="0"/>
    <w:rPr>
      <w:rFonts w:ascii="Arial" w:hAnsi="Arial" w:eastAsia="黑体"/>
      <w:b/>
      <w:kern w:val="2"/>
      <w:sz w:val="28"/>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1261</Words>
  <Characters>1343</Characters>
  <Lines>15</Lines>
  <Paragraphs>4</Paragraphs>
  <TotalTime>0</TotalTime>
  <ScaleCrop>false</ScaleCrop>
  <LinksUpToDate>false</LinksUpToDate>
  <CharactersWithSpaces>1365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2026-10-16T04:53:00Z</dcterms:created>
  <dc:creator>跟我走吧</dc:creator>
  <cp:lastModifiedBy>赵一铭</cp:lastModifiedBy>
  <dcterms:modified xsi:type="dcterms:W3CDTF">2026-10-16T06:10:57Z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CB89979C895743B68770C194C19AB453_13</vt:lpwstr>
  </property>
  <property fmtid="{D5CDD505-2E9C-101B-9397-08002B2CF9AE}" pid="4" name="KSOTemplateDocerSaveRecord">
    <vt:lpwstr>eyJoZGlkIjoiZGMyYjkyYWQwYWRiZDEyYzBmYmViYTVjNGFhNTk5YjQiLCJ1c2VySWQiOiIyODA0Mzc5OTMifQ==</vt:lpwstr>
  </property>
</Properties>
</file>